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34" w:rsidRDefault="00A97C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“TRABAJO INFANTIL”</w:t>
      </w:r>
    </w:p>
    <w:p w:rsidR="005E08B0" w:rsidRDefault="005E08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Desde la “Organización Internacional del Trabajo”</w:t>
      </w:r>
    </w:p>
    <w:p w:rsidR="005E08B0" w:rsidRPr="005E08B0" w:rsidRDefault="005E08B0" w:rsidP="005E08B0">
      <w:pPr>
        <w:spacing w:line="288" w:lineRule="atLeast"/>
        <w:outlineLvl w:val="0"/>
        <w:rPr>
          <w:rFonts w:ascii="Georgia" w:eastAsia="Times New Roman" w:hAnsi="Georgia" w:cs="Times New Roman"/>
          <w:kern w:val="36"/>
          <w:sz w:val="58"/>
          <w:szCs w:val="58"/>
          <w:lang w:eastAsia="es-ES"/>
        </w:rPr>
      </w:pPr>
      <w:r w:rsidRPr="005E08B0">
        <w:rPr>
          <w:rFonts w:ascii="Georgia" w:eastAsia="Times New Roman" w:hAnsi="Georgia" w:cs="Times New Roman"/>
          <w:kern w:val="36"/>
          <w:sz w:val="58"/>
          <w:szCs w:val="58"/>
          <w:lang w:eastAsia="es-ES"/>
        </w:rPr>
        <w:t>¿Qué se entiende por trabajo infantil?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Existen diferencias considerables entre las numerosas formas de trabajo realizadas por niños. Algunas son difíciles y exigentes, otras, más peligrosas e incluso reprobables desde el punto de vista ético. En el marco de su trabajo, los niños realizan una gama muy amplia de tareas y actividades.</w:t>
      </w:r>
    </w:p>
    <w:p w:rsidR="005E08B0" w:rsidRPr="005E08B0" w:rsidRDefault="005E08B0" w:rsidP="005E08B0">
      <w:pPr>
        <w:pBdr>
          <w:bottom w:val="single" w:sz="6" w:space="1" w:color="D3CABB"/>
        </w:pBdr>
        <w:shd w:val="clear" w:color="auto" w:fill="F3F3F3"/>
        <w:spacing w:after="73" w:line="312" w:lineRule="atLeast"/>
        <w:outlineLvl w:val="1"/>
        <w:rPr>
          <w:rFonts w:ascii="Arial" w:eastAsia="Times New Roman" w:hAnsi="Arial" w:cs="Arial"/>
          <w:b/>
          <w:bCs/>
          <w:color w:val="B92517"/>
          <w:sz w:val="20"/>
          <w:szCs w:val="20"/>
          <w:lang w:eastAsia="es-ES"/>
        </w:rPr>
      </w:pPr>
      <w:r w:rsidRPr="005E08B0">
        <w:rPr>
          <w:rFonts w:ascii="Arial" w:eastAsia="Times New Roman" w:hAnsi="Arial" w:cs="Arial"/>
          <w:b/>
          <w:bCs/>
          <w:color w:val="B92517"/>
          <w:sz w:val="20"/>
          <w:lang w:eastAsia="es-ES"/>
        </w:rPr>
        <w:t>Definición del trabajo infantil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No todas las tareas realizadas por los niños deben clasificarse como trabajo infantil que se ha de eliminar. Por lo general, la participación de los niños o los adolescentes en trabajos que no atentan contra su salud y su desarrollo personal ni interfieren con su escolarización se considera positiva. Entre otras actividades, cabe citar la ayuda que prestan a sus padres en el hogar, la colaboración en un negocio familiar o las tareas que realizan fuera del horario escolar o durante las vacaciones para ganar dinero de bolsillo. Este tipo de actividades son provechosas para el desarrollo de los pequeños y el bienestar de la familia; les proporcionan calificaciones y experiencia, y les ayuda a prepararse para ser miembros productivos de la sociedad en la edad adulta.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El término “trabajo infantil” suele definirse como todo trabajo que priva a los niños de su niñez, su potencial y su dignidad, y que es perjudicial para su desarrollo físico y psicológico.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Así pues, se alude al trabajo que:</w:t>
      </w:r>
    </w:p>
    <w:p w:rsidR="005E08B0" w:rsidRPr="005E08B0" w:rsidRDefault="005E08B0" w:rsidP="005E08B0">
      <w:pPr>
        <w:numPr>
          <w:ilvl w:val="0"/>
          <w:numId w:val="1"/>
        </w:numPr>
        <w:shd w:val="clear" w:color="auto" w:fill="FFFFFF"/>
        <w:spacing w:before="87"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es peligroso y prejudicial para el bienestar físico, mental o moral del niño; e</w:t>
      </w:r>
    </w:p>
    <w:p w:rsidR="005E08B0" w:rsidRPr="005E08B0" w:rsidRDefault="005E08B0" w:rsidP="005E08B0">
      <w:pPr>
        <w:numPr>
          <w:ilvl w:val="0"/>
          <w:numId w:val="1"/>
        </w:numPr>
        <w:shd w:val="clear" w:color="auto" w:fill="FFFFFF"/>
        <w:spacing w:before="87"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interfiere con su escolarización puesto que:</w:t>
      </w:r>
    </w:p>
    <w:p w:rsidR="005E08B0" w:rsidRPr="005E08B0" w:rsidRDefault="005E08B0" w:rsidP="005E08B0">
      <w:pPr>
        <w:numPr>
          <w:ilvl w:val="0"/>
          <w:numId w:val="1"/>
        </w:numPr>
        <w:shd w:val="clear" w:color="auto" w:fill="FFFFFF"/>
        <w:spacing w:before="87"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les priva de la posibilidad de asistir a clases;</w:t>
      </w:r>
    </w:p>
    <w:p w:rsidR="005E08B0" w:rsidRPr="005E08B0" w:rsidRDefault="005E08B0" w:rsidP="005E08B0">
      <w:pPr>
        <w:numPr>
          <w:ilvl w:val="0"/>
          <w:numId w:val="1"/>
        </w:numPr>
        <w:shd w:val="clear" w:color="auto" w:fill="FFFFFF"/>
        <w:spacing w:before="87"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les obliga a abandonar la escuela de forma prematura, o</w:t>
      </w:r>
    </w:p>
    <w:p w:rsidR="005E08B0" w:rsidRPr="005E08B0" w:rsidRDefault="005E08B0" w:rsidP="005E08B0">
      <w:pPr>
        <w:numPr>
          <w:ilvl w:val="0"/>
          <w:numId w:val="1"/>
        </w:numPr>
        <w:shd w:val="clear" w:color="auto" w:fill="FFFFFF"/>
        <w:spacing w:before="87"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les exige combinar el estudio con un trabajo pesado y que insume mucho tiempo.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En las formas más extremas de trabajo infantil, los niños son sometidos a situaciones de esclavitud, separados de su familia, expuestos a graves peligros y enfermedades y/o abandonados a su suerte en la calle de grandes ciudades (con frecuencia a una edad muy temprana). Cuándo calificar o no de “trabajo infantil” a una actividad específica dependerá de la edad del niño o la niña, el tipo de trabajo en cuestión y la cantidad de horas que le dedica, las condiciones en que lo realiza, y los objetivos que persigue cada país. La respuesta varía de un país a otro y entre uno y otro sector.</w:t>
      </w:r>
    </w:p>
    <w:p w:rsidR="005E08B0" w:rsidRPr="005E08B0" w:rsidRDefault="005E08B0" w:rsidP="005E08B0">
      <w:pPr>
        <w:pBdr>
          <w:bottom w:val="dotted" w:sz="6" w:space="1" w:color="AAAAAA"/>
        </w:pBdr>
        <w:shd w:val="clear" w:color="auto" w:fill="FFFFFF"/>
        <w:spacing w:after="73" w:line="312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5E08B0">
        <w:rPr>
          <w:rFonts w:ascii="Arial" w:eastAsia="Times New Roman" w:hAnsi="Arial" w:cs="Arial"/>
          <w:b/>
          <w:bCs/>
          <w:color w:val="333333"/>
          <w:sz w:val="20"/>
          <w:lang w:eastAsia="es-ES"/>
        </w:rPr>
        <w:t>Las peores formas de trabajo infantil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Aunque el trabajo infantil adopta muchas formas diferentes, una prioridad es la eliminación inmediata de sus peores formas de trabajo infantil según la definición del Artículo 3 del Convenio núm. 182 de la OIT: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a) todas las formas de esclavitud o las prácticas análogas a la esclavitud, como la venta y la trata de niños, la servidumbre por deudas y la condición de siervo, y el trabajo forzoso u obligatorio, incluido el reclutamiento forzoso u obligatorio de niños para utilizarlos en conflictos armados;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lastRenderedPageBreak/>
        <w:t>b) la utilización, el reclutamiento o la oferta de niños para la prostitución, la producción de pornografía o actuaciones pornográficas;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c) la utilización, el reclutamiento o la oferta de niños para la realización de actividades ilícitas, en particular la producción y el tráfico de estupefacientes, tal como se definen en los tratados internacionales pertinentes, y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d) el trabajo que, por su naturaleza o por las condiciones en que se lleva a cabo, es probable que dañe la salud, la seguridad o la moralidad de los niños.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El trabajo que pone en peligro el desarrollo, físico, mental o moral del niño, sea par su naturaleza o por las condiciones en las que se efectúa, es denominado “trabajo peligroso”.</w:t>
      </w:r>
    </w:p>
    <w:p w:rsidR="005E08B0" w:rsidRPr="005E08B0" w:rsidRDefault="005E08B0" w:rsidP="005E08B0">
      <w:pPr>
        <w:pBdr>
          <w:bottom w:val="dotted" w:sz="6" w:space="1" w:color="AAAAAA"/>
        </w:pBdr>
        <w:shd w:val="clear" w:color="auto" w:fill="FFFFFF"/>
        <w:spacing w:after="73" w:line="312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5E08B0">
        <w:rPr>
          <w:rFonts w:ascii="Arial" w:eastAsia="Times New Roman" w:hAnsi="Arial" w:cs="Arial"/>
          <w:b/>
          <w:bCs/>
          <w:color w:val="333333"/>
          <w:sz w:val="20"/>
          <w:lang w:eastAsia="es-ES"/>
        </w:rPr>
        <w:t>Trabajo infantil, distribución por sector de actividad económica (5-17 años)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s-ES"/>
        </w:rPr>
        <w:drawing>
          <wp:inline distT="0" distB="0" distL="0" distR="0">
            <wp:extent cx="5024755" cy="3103245"/>
            <wp:effectExtent l="19050" t="0" r="4445" b="0"/>
            <wp:docPr id="1" name="Imagen 1" descr="http://www.ilo.org/wcmsp5/groups/public/@ed_norm/@ipec/documents/sitestudiocontent/~export/WCMS_175830_ES~2~WCMS_DCO_COM_DOC4~DWCMS_080185/1672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o.org/wcmsp5/groups/public/@ed_norm/@ipec/documents/sitestudiocontent/~export/WCMS_175830_ES~2~WCMS_DCO_COM_DOC4~DWCMS_080185/16721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El</w:t>
      </w:r>
      <w:r w:rsidRPr="005E08B0">
        <w:rPr>
          <w:rFonts w:ascii="Arial" w:eastAsia="Times New Roman" w:hAnsi="Arial" w:cs="Arial"/>
          <w:color w:val="333333"/>
          <w:sz w:val="18"/>
          <w:lang w:eastAsia="es-ES"/>
        </w:rPr>
        <w:t> </w:t>
      </w:r>
      <w:r w:rsidRPr="005E08B0">
        <w:rPr>
          <w:rFonts w:ascii="Arial" w:eastAsia="Times New Roman" w:hAnsi="Arial" w:cs="Arial"/>
          <w:b/>
          <w:bCs/>
          <w:color w:val="333333"/>
          <w:sz w:val="18"/>
          <w:lang w:eastAsia="es-ES"/>
        </w:rPr>
        <w:t>sector de la agricultura</w:t>
      </w:r>
      <w:r w:rsidRPr="005E08B0">
        <w:rPr>
          <w:rFonts w:ascii="Arial" w:eastAsia="Times New Roman" w:hAnsi="Arial" w:cs="Arial"/>
          <w:color w:val="333333"/>
          <w:sz w:val="18"/>
          <w:lang w:eastAsia="es-ES"/>
        </w:rPr>
        <w:t> </w:t>
      </w: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comprende actividades de la agricultura, la caza, la silvicultura y la pesca.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El</w:t>
      </w:r>
      <w:r w:rsidRPr="005E08B0">
        <w:rPr>
          <w:rFonts w:ascii="Arial" w:eastAsia="Times New Roman" w:hAnsi="Arial" w:cs="Arial"/>
          <w:color w:val="333333"/>
          <w:sz w:val="18"/>
          <w:lang w:eastAsia="es-ES"/>
        </w:rPr>
        <w:t> </w:t>
      </w:r>
      <w:r w:rsidRPr="005E08B0">
        <w:rPr>
          <w:rFonts w:ascii="Arial" w:eastAsia="Times New Roman" w:hAnsi="Arial" w:cs="Arial"/>
          <w:b/>
          <w:bCs/>
          <w:color w:val="333333"/>
          <w:sz w:val="18"/>
          <w:lang w:eastAsia="es-ES"/>
        </w:rPr>
        <w:t>sector industrial</w:t>
      </w:r>
      <w:r w:rsidRPr="005E08B0">
        <w:rPr>
          <w:rFonts w:ascii="Arial" w:eastAsia="Times New Roman" w:hAnsi="Arial" w:cs="Arial"/>
          <w:color w:val="333333"/>
          <w:sz w:val="18"/>
          <w:lang w:eastAsia="es-ES"/>
        </w:rPr>
        <w:t> </w:t>
      </w: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comprende la minería y extracción de piedras, la manufactura, la construcción y los servicios públicos (electricidad, gas y agua).</w:t>
      </w:r>
    </w:p>
    <w:p w:rsidR="005E08B0" w:rsidRPr="005E08B0" w:rsidRDefault="005E08B0" w:rsidP="005E08B0">
      <w:pPr>
        <w:shd w:val="clear" w:color="auto" w:fill="FFFFFF"/>
        <w:spacing w:after="360" w:line="262" w:lineRule="atLeast"/>
        <w:ind w:left="7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El</w:t>
      </w:r>
      <w:r w:rsidRPr="005E08B0">
        <w:rPr>
          <w:rFonts w:ascii="Arial" w:eastAsia="Times New Roman" w:hAnsi="Arial" w:cs="Arial"/>
          <w:color w:val="333333"/>
          <w:sz w:val="18"/>
          <w:lang w:eastAsia="es-ES"/>
        </w:rPr>
        <w:t> </w:t>
      </w:r>
      <w:r w:rsidRPr="005E08B0">
        <w:rPr>
          <w:rFonts w:ascii="Arial" w:eastAsia="Times New Roman" w:hAnsi="Arial" w:cs="Arial"/>
          <w:b/>
          <w:bCs/>
          <w:color w:val="333333"/>
          <w:sz w:val="18"/>
          <w:lang w:eastAsia="es-ES"/>
        </w:rPr>
        <w:t>sector de los servicios</w:t>
      </w:r>
      <w:r w:rsidRPr="005E08B0">
        <w:rPr>
          <w:rFonts w:ascii="Arial" w:eastAsia="Times New Roman" w:hAnsi="Arial" w:cs="Arial"/>
          <w:color w:val="333333"/>
          <w:sz w:val="18"/>
          <w:lang w:eastAsia="es-ES"/>
        </w:rPr>
        <w:t> </w:t>
      </w:r>
      <w:r w:rsidRPr="005E08B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incluye la venta al por mayor y al por menor; los restaurantes y hoteles; el transporte, el almacenamiento y las comunicaciones; las finanzas, los seguros, los bienes raíces y servicios comerciales, y los servicios comunales, sociales y personales.</w:t>
      </w:r>
    </w:p>
    <w:p w:rsidR="004B3562" w:rsidRDefault="004B356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5E08B0" w:rsidRPr="004B3562" w:rsidRDefault="004B356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ACTIVIDADES </w:t>
      </w:r>
    </w:p>
    <w:p w:rsidR="000F1D09" w:rsidRPr="00A3409F" w:rsidRDefault="000F1D09">
      <w:pPr>
        <w:rPr>
          <w:rFonts w:ascii="Bookman Old Style" w:hAnsi="Bookman Old Style" w:cs="Arial"/>
          <w:b/>
          <w:color w:val="333333"/>
          <w:shd w:val="clear" w:color="auto" w:fill="FEF7D1"/>
        </w:rPr>
      </w:pPr>
      <w:r w:rsidRPr="00A3409F">
        <w:rPr>
          <w:rFonts w:ascii="Bookman Old Style" w:hAnsi="Bookman Old Style" w:cs="Arial"/>
          <w:b/>
          <w:color w:val="333333"/>
          <w:shd w:val="clear" w:color="auto" w:fill="FEF7D1"/>
        </w:rPr>
        <w:t>1.- ¿Por qué los niños/as se ven obligados a trabajar?</w:t>
      </w:r>
    </w:p>
    <w:p w:rsidR="00841A9C" w:rsidRPr="00A3409F" w:rsidRDefault="00841A9C">
      <w:pPr>
        <w:rPr>
          <w:rFonts w:ascii="Bookman Old Style" w:hAnsi="Bookman Old Style" w:cs="Arial"/>
          <w:b/>
          <w:color w:val="333333"/>
          <w:shd w:val="clear" w:color="auto" w:fill="FEF7D1"/>
        </w:rPr>
      </w:pPr>
      <w:r w:rsidRPr="00A3409F">
        <w:rPr>
          <w:rFonts w:ascii="Bookman Old Style" w:hAnsi="Bookman Old Style" w:cs="Arial"/>
          <w:b/>
          <w:color w:val="333333"/>
          <w:shd w:val="clear" w:color="auto" w:fill="FEF7D1"/>
        </w:rPr>
        <w:t>2.- ¿Cómo los ve la sociedad en la que viven? ¿Y nosotros como los vemos?</w:t>
      </w:r>
    </w:p>
    <w:p w:rsidR="00841A9C" w:rsidRPr="00A3409F" w:rsidRDefault="00841A9C">
      <w:pPr>
        <w:rPr>
          <w:rFonts w:ascii="Bookman Old Style" w:hAnsi="Bookman Old Style" w:cs="Arial"/>
          <w:b/>
          <w:color w:val="333333"/>
          <w:shd w:val="clear" w:color="auto" w:fill="FEF7D1"/>
        </w:rPr>
      </w:pPr>
      <w:r w:rsidRPr="00A3409F">
        <w:rPr>
          <w:rFonts w:ascii="Bookman Old Style" w:hAnsi="Bookman Old Style" w:cs="Arial"/>
          <w:b/>
          <w:color w:val="333333"/>
          <w:shd w:val="clear" w:color="auto" w:fill="FEF7D1"/>
        </w:rPr>
        <w:t>3.- ¿Cómo ven sus familias que los niños falten a la escuela para ir a trabajar?</w:t>
      </w:r>
    </w:p>
    <w:p w:rsidR="00841A9C" w:rsidRPr="00A3409F" w:rsidRDefault="00841A9C">
      <w:pPr>
        <w:rPr>
          <w:rFonts w:ascii="Bookman Old Style" w:hAnsi="Bookman Old Style" w:cs="Arial"/>
          <w:b/>
          <w:color w:val="333333"/>
          <w:shd w:val="clear" w:color="auto" w:fill="FEF7D1"/>
        </w:rPr>
      </w:pPr>
      <w:r w:rsidRPr="00A3409F">
        <w:rPr>
          <w:rFonts w:ascii="Bookman Old Style" w:hAnsi="Bookman Old Style" w:cs="Arial"/>
          <w:b/>
          <w:color w:val="333333"/>
          <w:shd w:val="clear" w:color="auto" w:fill="FEF7D1"/>
        </w:rPr>
        <w:t>4.- ¿Cómo crees que se puede evitar el trabajo infantil?</w:t>
      </w:r>
    </w:p>
    <w:p w:rsidR="00841A9C" w:rsidRPr="004B3562" w:rsidRDefault="00841A9C">
      <w:pPr>
        <w:rPr>
          <w:rFonts w:ascii="Bookman Old Style" w:hAnsi="Bookman Old Style" w:cs="Arial"/>
          <w:color w:val="333333"/>
          <w:shd w:val="clear" w:color="auto" w:fill="FEF7D1"/>
        </w:rPr>
      </w:pPr>
      <w:r w:rsidRPr="00A3409F">
        <w:rPr>
          <w:rFonts w:ascii="Bookman Old Style" w:hAnsi="Bookman Old Style" w:cs="Arial"/>
          <w:b/>
          <w:color w:val="333333"/>
          <w:shd w:val="clear" w:color="auto" w:fill="FEF7D1"/>
        </w:rPr>
        <w:t xml:space="preserve">5.- </w:t>
      </w:r>
      <w:r w:rsidR="00790413" w:rsidRPr="00A3409F">
        <w:rPr>
          <w:rFonts w:ascii="Bookman Old Style" w:hAnsi="Bookman Old Style" w:cs="Arial"/>
          <w:b/>
          <w:color w:val="333333"/>
          <w:shd w:val="clear" w:color="auto" w:fill="FEF7D1"/>
        </w:rPr>
        <w:t>¿Qué puedo hacer yo?</w:t>
      </w:r>
      <w:r w:rsidR="004B3562">
        <w:rPr>
          <w:rFonts w:ascii="Bookman Old Style" w:hAnsi="Bookman Old Style" w:cs="Arial"/>
          <w:b/>
          <w:color w:val="333333"/>
          <w:shd w:val="clear" w:color="auto" w:fill="FEF7D1"/>
        </w:rPr>
        <w:t xml:space="preserve"> </w:t>
      </w:r>
      <w:r w:rsidR="004B3562">
        <w:rPr>
          <w:rFonts w:ascii="Bookman Old Style" w:hAnsi="Bookman Old Style" w:cs="Arial"/>
          <w:color w:val="333333"/>
          <w:shd w:val="clear" w:color="auto" w:fill="FEF7D1"/>
        </w:rPr>
        <w:t>Seguro que entre toda la clase nos podemos comprometer a desarrollar alguno de los siguientes</w:t>
      </w:r>
      <w:proofErr w:type="gramStart"/>
      <w:r w:rsidR="004B3562">
        <w:rPr>
          <w:rFonts w:ascii="Bookman Old Style" w:hAnsi="Bookman Old Style" w:cs="Arial"/>
          <w:color w:val="333333"/>
          <w:shd w:val="clear" w:color="auto" w:fill="FEF7D1"/>
        </w:rPr>
        <w:t>… .</w:t>
      </w:r>
      <w:proofErr w:type="gramEnd"/>
      <w:r w:rsidR="004B3562">
        <w:rPr>
          <w:rFonts w:ascii="Bookman Old Style" w:hAnsi="Bookman Old Style" w:cs="Arial"/>
          <w:color w:val="333333"/>
          <w:shd w:val="clear" w:color="auto" w:fill="FEF7D1"/>
        </w:rPr>
        <w:t xml:space="preserve"> Por supuesto, podéis llevar a cabo otros que aquí no se mencionen.</w:t>
      </w:r>
    </w:p>
    <w:tbl>
      <w:tblPr>
        <w:tblW w:w="8789" w:type="dxa"/>
        <w:tblCellSpacing w:w="0" w:type="dxa"/>
        <w:shd w:val="clear" w:color="auto" w:fill="FEF7D1"/>
        <w:tblCellMar>
          <w:left w:w="0" w:type="dxa"/>
          <w:right w:w="0" w:type="dxa"/>
        </w:tblCellMar>
        <w:tblLook w:val="04A0"/>
      </w:tblPr>
      <w:tblGrid>
        <w:gridCol w:w="442"/>
        <w:gridCol w:w="8347"/>
      </w:tblGrid>
      <w:tr w:rsidR="00790413" w:rsidRPr="00A3409F" w:rsidTr="00790413">
        <w:trPr>
          <w:tblCellSpacing w:w="0" w:type="dxa"/>
        </w:trPr>
        <w:tc>
          <w:tcPr>
            <w:tcW w:w="442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1.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Reduce el consumo compulsivo y renuncia a la adquisición de productos innecesarios.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2.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Infórmate sobre las leyes vigentes en tus destinos turísticos y denuncia ante las autoridades cualquier forma que detectes de explotación infantil.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3.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Infórmate e implícate en la creación o ayuda  de programas sociales en beneficio de la infancia en tu localidad.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4.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Únete y apoya a organizaciones no gubernamentales nacionales e internacionales que sean activas en este campo.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5.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Insta a los sindicatos a que se movilicen para la causa en su propio país o en solidaridad con los sindicatos en el extranjero.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6.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Emprende actividades a título particular como la transmisión del conocimiento acerca de esta problemática y la discusión de cuestiones de Trabajo Infantil con amigos, compañeros y familiares.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7.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Haz propuestas a escuelas, asociaciones de padres de alumnos y maestros para que ofrezcan actividades como exposiciones, charlas o conferencias que muestren la problemática del trabajo infantil y permitan crear una mayor conciencia social y fomentar la educación en valores.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8.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Plantea a empresas o/y organizaciones su participación en acciones solidarias contra la explotación infantil.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9.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24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Trata de interesar a los medios de comunicación para que emitan y difundan informaciones sobre la explotación infantil.</w:t>
            </w:r>
          </w:p>
        </w:tc>
      </w:tr>
      <w:tr w:rsidR="00790413" w:rsidRPr="00A3409F" w:rsidTr="00790413">
        <w:trPr>
          <w:tblCellSpacing w:w="0" w:type="dxa"/>
        </w:trPr>
        <w:tc>
          <w:tcPr>
            <w:tcW w:w="0" w:type="auto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979402"/>
                <w:lang w:eastAsia="es-ES"/>
              </w:rPr>
              <w:t>10.</w:t>
            </w:r>
          </w:p>
        </w:tc>
        <w:tc>
          <w:tcPr>
            <w:tcW w:w="8347" w:type="dxa"/>
            <w:shd w:val="clear" w:color="auto" w:fill="FEF7D1"/>
            <w:hideMark/>
          </w:tcPr>
          <w:p w:rsidR="00790413" w:rsidRPr="00A3409F" w:rsidRDefault="00790413" w:rsidP="00790413">
            <w:pPr>
              <w:spacing w:after="0" w:line="240" w:lineRule="auto"/>
              <w:rPr>
                <w:rFonts w:ascii="Bookman Old Style" w:eastAsia="Times New Roman" w:hAnsi="Bookman Old Style" w:cs="Arial"/>
                <w:color w:val="333333"/>
                <w:lang w:eastAsia="es-ES"/>
              </w:rPr>
            </w:pPr>
            <w:r w:rsidRPr="00A3409F">
              <w:rPr>
                <w:rFonts w:ascii="Bookman Old Style" w:eastAsia="Times New Roman" w:hAnsi="Bookman Old Style" w:cs="Arial"/>
                <w:bCs/>
                <w:color w:val="333333"/>
                <w:lang w:eastAsia="es-ES"/>
              </w:rPr>
              <w:t>Utiliza las herramientas de internet para apoyar y transmitir las iniciativas de las organizaciones en la lucha contra la explotación infantil.</w:t>
            </w:r>
          </w:p>
        </w:tc>
      </w:tr>
    </w:tbl>
    <w:p w:rsidR="00790413" w:rsidRPr="00841A9C" w:rsidRDefault="00790413">
      <w:pPr>
        <w:rPr>
          <w:rFonts w:ascii="Bookman Old Style" w:hAnsi="Bookman Old Style"/>
        </w:rPr>
      </w:pPr>
    </w:p>
    <w:sectPr w:rsidR="00790413" w:rsidRPr="00841A9C" w:rsidSect="00667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4848"/>
    <w:multiLevelType w:val="multilevel"/>
    <w:tmpl w:val="913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97C73"/>
    <w:rsid w:val="000F1D09"/>
    <w:rsid w:val="002B0B74"/>
    <w:rsid w:val="004B3562"/>
    <w:rsid w:val="005E08B0"/>
    <w:rsid w:val="00667F34"/>
    <w:rsid w:val="00790413"/>
    <w:rsid w:val="00841A9C"/>
    <w:rsid w:val="00A3409F"/>
    <w:rsid w:val="00A9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34"/>
  </w:style>
  <w:style w:type="paragraph" w:styleId="Ttulo1">
    <w:name w:val="heading 1"/>
    <w:basedOn w:val="Normal"/>
    <w:link w:val="Ttulo1Car"/>
    <w:uiPriority w:val="9"/>
    <w:qFormat/>
    <w:rsid w:val="005E0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E0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E0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tstit1">
    <w:name w:val="txt_stit1"/>
    <w:basedOn w:val="Fuentedeprrafopredeter"/>
    <w:rsid w:val="000F1D09"/>
  </w:style>
  <w:style w:type="character" w:customStyle="1" w:styleId="apple-converted-space">
    <w:name w:val="apple-converted-space"/>
    <w:basedOn w:val="Fuentedeprrafopredeter"/>
    <w:rsid w:val="000F1D09"/>
  </w:style>
  <w:style w:type="character" w:customStyle="1" w:styleId="Ttulo1Car">
    <w:name w:val="Título 1 Car"/>
    <w:basedOn w:val="Fuentedeprrafopredeter"/>
    <w:link w:val="Ttulo1"/>
    <w:uiPriority w:val="9"/>
    <w:rsid w:val="005E08B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08B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08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08B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50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055">
                      <w:marLeft w:val="0"/>
                      <w:marRight w:val="0"/>
                      <w:marTop w:val="0"/>
                      <w:marBottom w:val="2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7798">
                      <w:marLeft w:val="0"/>
                      <w:marRight w:val="0"/>
                      <w:marTop w:val="0"/>
                      <w:marBottom w:val="2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</dc:creator>
  <cp:keywords/>
  <dc:description/>
  <cp:lastModifiedBy>dmari_000</cp:lastModifiedBy>
  <cp:revision>6</cp:revision>
  <dcterms:created xsi:type="dcterms:W3CDTF">2012-09-04T09:13:00Z</dcterms:created>
  <dcterms:modified xsi:type="dcterms:W3CDTF">2013-03-26T22:32:00Z</dcterms:modified>
</cp:coreProperties>
</file>